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Riedenie a použitie  dezinfekčných prostriedkov k prijatým opatreniam v súvislosti so šírením koronavírusu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Mkatabulky"/>
        <w:tblW w:w="146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4"/>
        <w:gridCol w:w="3196"/>
        <w:gridCol w:w="2857"/>
        <w:gridCol w:w="5407"/>
      </w:tblGrid>
      <w:tr>
        <w:trPr/>
        <w:tc>
          <w:tcPr>
            <w:tcW w:w="3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Názov prípravku</w:t>
            </w:r>
          </w:p>
        </w:tc>
        <w:tc>
          <w:tcPr>
            <w:tcW w:w="3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Riedenie</w:t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5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Expozícia</w:t>
            </w:r>
          </w:p>
        </w:tc>
      </w:tr>
      <w:tr>
        <w:trPr/>
        <w:tc>
          <w:tcPr>
            <w:tcW w:w="3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Incidin OxyDes 1%</w:t>
            </w:r>
          </w:p>
        </w:tc>
        <w:tc>
          <w:tcPr>
            <w:tcW w:w="3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ml prípravku na 10 litrov vody</w:t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Všetky plochy umývateľné vodou</w:t>
            </w:r>
          </w:p>
        </w:tc>
        <w:tc>
          <w:tcPr>
            <w:tcW w:w="5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min/do zaschnutia</w:t>
            </w:r>
          </w:p>
        </w:tc>
      </w:tr>
      <w:tr>
        <w:trPr/>
        <w:tc>
          <w:tcPr>
            <w:tcW w:w="3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Chloramín 2 %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gramov prípravku na 10 litrov vody</w:t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Všetky plochy umývateľné vodou.</w:t>
            </w:r>
          </w:p>
        </w:tc>
        <w:tc>
          <w:tcPr>
            <w:tcW w:w="5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min/do zaschnutia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Chloramín 2 %</w:t>
            </w:r>
          </w:p>
        </w:tc>
        <w:tc>
          <w:tcPr>
            <w:tcW w:w="3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gramov prípravku na 10 litrov vody</w:t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Hrnčeky</w:t>
            </w:r>
          </w:p>
        </w:tc>
        <w:tc>
          <w:tcPr>
            <w:tcW w:w="5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min, potom opláchnuť</w:t>
            </w:r>
          </w:p>
        </w:tc>
      </w:tr>
      <w:tr>
        <w:trPr/>
        <w:tc>
          <w:tcPr>
            <w:tcW w:w="3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SAVO original</w:t>
            </w:r>
          </w:p>
        </w:tc>
        <w:tc>
          <w:tcPr>
            <w:tcW w:w="3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liter prípravku na 9 l vody</w:t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Všetky podlahy, povrchy,sanitárna keramika</w:t>
            </w:r>
          </w:p>
        </w:tc>
        <w:tc>
          <w:tcPr>
            <w:tcW w:w="5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min/do zaschnutia</w:t>
            </w:r>
          </w:p>
        </w:tc>
      </w:tr>
      <w:tr>
        <w:trPr/>
        <w:tc>
          <w:tcPr>
            <w:tcW w:w="3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SAVO original</w:t>
            </w:r>
          </w:p>
        </w:tc>
        <w:tc>
          <w:tcPr>
            <w:tcW w:w="3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liter prípravku na 9 l vody</w:t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Hrnčeky, predmety a plochy, ktoré prichádzajú do styku s potravinami</w:t>
            </w:r>
          </w:p>
        </w:tc>
        <w:tc>
          <w:tcPr>
            <w:tcW w:w="5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30 min opláchnuť pitnou vodou</w:t>
            </w:r>
          </w:p>
        </w:tc>
      </w:tr>
      <w:tr>
        <w:trPr/>
        <w:tc>
          <w:tcPr>
            <w:tcW w:w="3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CLINEX Nano Protect Silver Table</w:t>
            </w:r>
          </w:p>
        </w:tc>
        <w:tc>
          <w:tcPr>
            <w:tcW w:w="3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 použitím dôkladne umyte povrch, odstráňte všetky hrubé nečistoty, špinu a prach. Pred použitím dobre pretrepte.</w:t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dezinfekciu priestorov, povrchov a zariadení, ktoré sú v kontakte s potravinami.</w:t>
            </w:r>
          </w:p>
        </w:tc>
        <w:tc>
          <w:tcPr>
            <w:tcW w:w="5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</w:tr>
      <w:tr>
        <w:trPr/>
        <w:tc>
          <w:tcPr>
            <w:tcW w:w="3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Používajte rukavice a masky!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Ladomerskej Vieske 10.3.2020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4"/>
          <w:szCs w:val="24"/>
        </w:rPr>
        <w:t>Vypracovala: Mgr. Iveta Balážová</w:t>
      </w:r>
    </w:p>
    <w:sectPr>
      <w:headerReference w:type="default" r:id="rId2"/>
      <w:footerReference w:type="default" r:id="rId3"/>
      <w:type w:val="nextPage"/>
      <w:pgSz w:orient="landscape" w:w="16838" w:h="11906"/>
      <w:pgMar w:left="283" w:right="907" w:header="227" w:top="2604" w:footer="227" w:bottom="77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spacing w:before="0" w:after="200"/>
      <w:rPr/>
    </w:pPr>
    <w:r>
      <w:rPr/>
      <w:t>KPL-26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485140</wp:posOffset>
          </wp:positionH>
          <wp:positionV relativeFrom="paragraph">
            <wp:posOffset>348615</wp:posOffset>
          </wp:positionV>
          <wp:extent cx="502920" cy="301625"/>
          <wp:effectExtent l="0" t="0" r="0" b="0"/>
          <wp:wrapNone/>
          <wp:docPr id="1" name="Obrázo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" t="-38" r="-34" b="-38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4685" w:type="dxa"/>
      <w:jc w:val="left"/>
      <w:tblInd w:w="0" w:type="dxa"/>
      <w:tblCellMar>
        <w:top w:w="55" w:type="dxa"/>
        <w:left w:w="55" w:type="dxa"/>
        <w:bottom w:w="55" w:type="dxa"/>
        <w:right w:w="55" w:type="dxa"/>
      </w:tblCellMar>
    </w:tblPr>
    <w:tblGrid>
      <w:gridCol w:w="2324"/>
      <w:gridCol w:w="9525"/>
      <w:gridCol w:w="2836"/>
    </w:tblGrid>
    <w:tr>
      <w:trPr/>
      <w:tc>
        <w:tcPr>
          <w:tcW w:w="232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left"/>
            <w:rPr>
              <w:rFonts w:ascii="Liberation Serif" w:hAnsi="Liberation Serif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r>
        </w:p>
      </w:tc>
      <w:tc>
        <w:tcPr>
          <w:tcW w:w="952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center"/>
            <w:rPr/>
          </w:pPr>
          <w:r>
            <w:rPr>
              <w:rFonts w:ascii="Liberation Serif" w:hAnsi="Liberation Serif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KRÍZOVÝ  PLÁN</w:t>
          </w:r>
        </w:p>
      </w:tc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DSS Ladomerská Vieska</w:t>
          </w:r>
        </w:p>
      </w:tc>
    </w:tr>
    <w:tr>
      <w:trPr/>
      <w:tc>
        <w:tcPr>
          <w:tcW w:w="2324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Vydanie : 01</w:t>
          </w:r>
        </w:p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Revízia: 0</w:t>
          </w:r>
        </w:p>
      </w:tc>
      <w:tc>
        <w:tcPr>
          <w:tcW w:w="9525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center"/>
            <w:rPr/>
          </w:pPr>
          <w:r>
            <w:rPr>
              <w:rFonts w:ascii="Times New Roman" w:hAnsi="Times New Roman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Nakladanie s infekčným odpadom COVID- 19</w:t>
          </w:r>
        </w:p>
      </w:tc>
      <w:tc>
        <w:tcPr>
          <w:tcW w:w="283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Platnosť od :</w:t>
          </w:r>
        </w:p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10.03.2020</w:t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253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>
      <w:suppressLineNumbers/>
      <w:tabs>
        <w:tab w:val="clear" w:pos="708"/>
        <w:tab w:val="center" w:pos="7002" w:leader="none"/>
        <w:tab w:val="right" w:pos="14004" w:leader="none"/>
      </w:tabs>
    </w:pPr>
    <w:rPr/>
  </w:style>
  <w:style w:type="paragraph" w:styleId="Hlavika">
    <w:name w:val="Header"/>
    <w:basedOn w:val="Hlavikaapta"/>
    <w:pPr>
      <w:suppressLineNumbers/>
      <w:tabs>
        <w:tab w:val="center" w:pos="7002" w:leader="none"/>
        <w:tab w:val="right" w:pos="14004" w:leader="none"/>
      </w:tabs>
    </w:pPr>
    <w:rPr/>
  </w:style>
  <w:style w:type="paragraph" w:styleId="Obsahtabuky">
    <w:name w:val="Obsah tabuľky"/>
    <w:basedOn w:val="Normal"/>
    <w:qFormat/>
    <w:pPr/>
    <w:rPr/>
  </w:style>
  <w:style w:type="paragraph" w:styleId="Pta">
    <w:name w:val="Footer"/>
    <w:basedOn w:val="Hlavikaapta"/>
    <w:pPr>
      <w:suppressLineNumbers/>
      <w:tabs>
        <w:tab w:val="clear" w:pos="7002"/>
        <w:tab w:val="clear" w:pos="14004"/>
        <w:tab w:val="center" w:pos="7824" w:leader="none"/>
        <w:tab w:val="right" w:pos="1564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5b063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LibreOffice/6.3.3.2$Windows_X86_64 LibreOffice_project/a64200df03143b798afd1ec74a12ab50359878ed</Application>
  <Pages>1</Pages>
  <Words>176</Words>
  <Characters>988</Characters>
  <CharactersWithSpaces>1126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2020-03-10T07:52:00Z</dcterms:created>
  <dc:creator>Používateľ systému Windows</dc:creator>
  <dc:description/>
  <dc:language>sk-SK</dc:language>
  <cp:lastModifiedBy/>
  <cp:lastPrinted>2020-03-10T09:40:00Z</cp:lastPrinted>
  <dcterms:modified xsi:type="dcterms:W3CDTF">2020-05-12T10:18:18Z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